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DAB0" w14:textId="63CADEE8" w:rsidR="00802A8B" w:rsidRDefault="006017D4" w:rsidP="006017D4">
      <w:pPr>
        <w:widowControl/>
        <w:spacing w:line="360" w:lineRule="auto"/>
        <w:jc w:val="center"/>
        <w:outlineLvl w:val="1"/>
        <w:rPr>
          <w:rFonts w:ascii="黑体" w:eastAsia="黑体" w:hAnsi="黑体" w:cs="宋体"/>
          <w:b/>
          <w:bCs/>
          <w:kern w:val="0"/>
          <w:sz w:val="36"/>
          <w:szCs w:val="27"/>
        </w:rPr>
      </w:pPr>
      <w:r w:rsidRPr="009A1962">
        <w:rPr>
          <w:rFonts w:ascii="黑体" w:eastAsia="黑体" w:hAnsi="黑体" w:cs="宋体"/>
          <w:b/>
          <w:bCs/>
          <w:kern w:val="0"/>
          <w:sz w:val="36"/>
          <w:szCs w:val="27"/>
        </w:rPr>
        <w:t>关于申</w:t>
      </w:r>
      <w:r w:rsidR="00723137">
        <w:rPr>
          <w:rFonts w:ascii="黑体" w:eastAsia="黑体" w:hAnsi="黑体" w:cs="宋体" w:hint="eastAsia"/>
          <w:b/>
          <w:bCs/>
          <w:kern w:val="0"/>
          <w:sz w:val="36"/>
          <w:szCs w:val="27"/>
        </w:rPr>
        <w:t>请</w:t>
      </w:r>
      <w:bookmarkStart w:id="0" w:name="_GoBack"/>
      <w:bookmarkEnd w:id="0"/>
      <w:r w:rsidR="00A52B76">
        <w:rPr>
          <w:rFonts w:ascii="黑体" w:eastAsia="黑体" w:hAnsi="黑体" w:cs="宋体"/>
          <w:b/>
          <w:bCs/>
          <w:kern w:val="0"/>
          <w:sz w:val="36"/>
          <w:szCs w:val="27"/>
        </w:rPr>
        <w:t>2020</w:t>
      </w:r>
      <w:r w:rsidRPr="009A1962">
        <w:rPr>
          <w:rFonts w:ascii="黑体" w:eastAsia="黑体" w:hAnsi="黑体" w:cs="宋体"/>
          <w:b/>
          <w:bCs/>
          <w:kern w:val="0"/>
          <w:sz w:val="36"/>
          <w:szCs w:val="27"/>
        </w:rPr>
        <w:t>年度</w:t>
      </w:r>
      <w:r w:rsidR="00802A8B">
        <w:rPr>
          <w:rFonts w:ascii="黑体" w:eastAsia="黑体" w:hAnsi="黑体" w:cs="宋体" w:hint="eastAsia"/>
          <w:b/>
          <w:bCs/>
          <w:kern w:val="0"/>
          <w:sz w:val="36"/>
          <w:szCs w:val="27"/>
        </w:rPr>
        <w:t>光机电装备</w:t>
      </w:r>
      <w:r w:rsidR="00802A8B">
        <w:rPr>
          <w:rFonts w:ascii="黑体" w:eastAsia="黑体" w:hAnsi="黑体" w:cs="宋体"/>
          <w:b/>
          <w:bCs/>
          <w:kern w:val="0"/>
          <w:sz w:val="36"/>
          <w:szCs w:val="27"/>
        </w:rPr>
        <w:t>技术北京市</w:t>
      </w:r>
    </w:p>
    <w:p w14:paraId="5D6459A4" w14:textId="77777777" w:rsidR="006017D4" w:rsidRPr="009A1962" w:rsidRDefault="00802A8B" w:rsidP="006017D4">
      <w:pPr>
        <w:widowControl/>
        <w:spacing w:line="360" w:lineRule="auto"/>
        <w:jc w:val="center"/>
        <w:outlineLvl w:val="1"/>
        <w:rPr>
          <w:rFonts w:ascii="黑体" w:eastAsia="黑体" w:hAnsi="黑体" w:cs="宋体"/>
          <w:b/>
          <w:bCs/>
          <w:kern w:val="0"/>
          <w:sz w:val="36"/>
          <w:szCs w:val="27"/>
        </w:rPr>
      </w:pPr>
      <w:r>
        <w:rPr>
          <w:rFonts w:ascii="黑体" w:eastAsia="黑体" w:hAnsi="黑体" w:cs="宋体"/>
          <w:b/>
          <w:bCs/>
          <w:kern w:val="0"/>
          <w:sz w:val="36"/>
          <w:szCs w:val="27"/>
        </w:rPr>
        <w:t>重点实验室</w:t>
      </w:r>
      <w:r w:rsidR="006017D4" w:rsidRPr="009A1962">
        <w:rPr>
          <w:rFonts w:ascii="黑体" w:eastAsia="黑体" w:hAnsi="黑体" w:cs="宋体"/>
          <w:b/>
          <w:bCs/>
          <w:kern w:val="0"/>
          <w:sz w:val="36"/>
          <w:szCs w:val="27"/>
        </w:rPr>
        <w:t>开放</w:t>
      </w:r>
      <w:r w:rsidR="006017D4" w:rsidRPr="009A1962">
        <w:rPr>
          <w:rFonts w:ascii="黑体" w:eastAsia="黑体" w:hAnsi="黑体" w:cs="宋体" w:hint="eastAsia"/>
          <w:b/>
          <w:bCs/>
          <w:kern w:val="0"/>
          <w:sz w:val="36"/>
          <w:szCs w:val="27"/>
        </w:rPr>
        <w:t>课题</w:t>
      </w:r>
      <w:r w:rsidR="006017D4" w:rsidRPr="009A1962">
        <w:rPr>
          <w:rFonts w:ascii="黑体" w:eastAsia="黑体" w:hAnsi="黑体" w:cs="宋体"/>
          <w:b/>
          <w:bCs/>
          <w:kern w:val="0"/>
          <w:sz w:val="36"/>
          <w:szCs w:val="27"/>
        </w:rPr>
        <w:t>的通知</w:t>
      </w:r>
    </w:p>
    <w:p w14:paraId="6DCFE242" w14:textId="77777777" w:rsidR="006017D4" w:rsidRDefault="006017D4" w:rsidP="006017D4">
      <w:pPr>
        <w:widowControl/>
        <w:shd w:val="clear" w:color="auto" w:fill="FFFFFF"/>
        <w:spacing w:line="360" w:lineRule="auto"/>
        <w:rPr>
          <w:rFonts w:ascii="宋体" w:hAnsi="宋体" w:cs="宋体"/>
          <w:color w:val="333333"/>
          <w:kern w:val="0"/>
          <w:sz w:val="24"/>
        </w:rPr>
      </w:pPr>
    </w:p>
    <w:p w14:paraId="5B27FD94" w14:textId="77777777" w:rsidR="006017D4" w:rsidRPr="00AB5A49" w:rsidRDefault="006017D4" w:rsidP="006017D4">
      <w:pPr>
        <w:widowControl/>
        <w:shd w:val="clear" w:color="auto" w:fill="FFFFFF"/>
        <w:spacing w:line="360" w:lineRule="auto"/>
        <w:ind w:firstLineChars="200" w:firstLine="480"/>
        <w:rPr>
          <w:rFonts w:ascii="&amp;quot" w:hAnsi="&amp;quot" w:cs="宋体" w:hint="eastAsia"/>
          <w:color w:val="000000"/>
          <w:kern w:val="0"/>
          <w:sz w:val="22"/>
          <w:szCs w:val="21"/>
        </w:rPr>
      </w:pPr>
      <w:r w:rsidRPr="006017D4">
        <w:rPr>
          <w:rFonts w:ascii="宋体" w:hAnsi="宋体" w:cs="宋体" w:hint="eastAsia"/>
          <w:color w:val="333333"/>
          <w:kern w:val="0"/>
          <w:sz w:val="24"/>
        </w:rPr>
        <w:t>光机电装备技术北京市重点实验室（以下简称重点实验室）于2004年5月经北京市教委批准成立，依托单位为北京石油化工学院。重点实验室的总体定位是紧密围绕国家能源装备和高端制造业的产业需求，结合中国制造2025和北京市光机电一体化产业发展规划，以特种机器人技术、特种焊接技术、光电检测技术、新兴能源装备与制造技术四个方向为主，以特种机器人学</w:t>
      </w:r>
      <w:proofErr w:type="gramStart"/>
      <w:r w:rsidRPr="006017D4">
        <w:rPr>
          <w:rFonts w:ascii="宋体" w:hAnsi="宋体" w:cs="宋体" w:hint="eastAsia"/>
          <w:color w:val="333333"/>
          <w:kern w:val="0"/>
          <w:sz w:val="24"/>
        </w:rPr>
        <w:t>术创新</w:t>
      </w:r>
      <w:proofErr w:type="gramEnd"/>
      <w:r w:rsidRPr="006017D4">
        <w:rPr>
          <w:rFonts w:ascii="宋体" w:hAnsi="宋体" w:cs="宋体" w:hint="eastAsia"/>
          <w:color w:val="333333"/>
          <w:kern w:val="0"/>
          <w:sz w:val="24"/>
        </w:rPr>
        <w:t>团队的产学研实体为依托，把重点实验室建设成为立足北京、面向全国的光机电产学研创新基地，以及具有鲜明工程特色的北京市先进重点实验室。为了进一步加强科研平台的开放性建设，吸引、聚集国内外同行，促进学术交流、提升科研水平，重点实验室面向国内外高等院校、科研院所和企事业单位设置开放基金。现将有关事项通知如下：</w:t>
      </w:r>
      <w:r w:rsidRPr="00AB5A49">
        <w:rPr>
          <w:rFonts w:ascii="&amp;quot" w:hAnsi="&amp;quot" w:cs="宋体" w:hint="eastAsia"/>
          <w:color w:val="000000"/>
          <w:kern w:val="0"/>
          <w:sz w:val="22"/>
          <w:szCs w:val="21"/>
        </w:rPr>
        <w:t xml:space="preserve"> </w:t>
      </w:r>
    </w:p>
    <w:p w14:paraId="2837FD7E" w14:textId="77777777" w:rsidR="006017D4" w:rsidRPr="001D322D" w:rsidRDefault="006017D4" w:rsidP="006017D4">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b/>
          <w:color w:val="333333"/>
          <w:kern w:val="0"/>
          <w:sz w:val="24"/>
        </w:rPr>
        <w:t>一</w:t>
      </w:r>
      <w:r w:rsidRPr="001D322D">
        <w:rPr>
          <w:rFonts w:ascii="黑体" w:eastAsia="黑体" w:hAnsi="黑体" w:cs="宋体" w:hint="eastAsia"/>
          <w:b/>
          <w:color w:val="333333"/>
          <w:kern w:val="0"/>
          <w:sz w:val="24"/>
        </w:rPr>
        <w:t>、本年度开放课题设置情况</w:t>
      </w:r>
    </w:p>
    <w:p w14:paraId="0704A5BD" w14:textId="556615DC" w:rsidR="006017D4" w:rsidRPr="00AB5A49" w:rsidRDefault="006017D4" w:rsidP="006017D4">
      <w:pPr>
        <w:widowControl/>
        <w:snapToGrid w:val="0"/>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本年度设置的开放课题均为一般课题</w:t>
      </w:r>
      <w:r w:rsidRPr="00AB5A49">
        <w:rPr>
          <w:rFonts w:ascii="宋体" w:hAnsi="宋体" w:cs="宋体" w:hint="eastAsia"/>
          <w:color w:val="333333"/>
          <w:kern w:val="0"/>
          <w:sz w:val="24"/>
        </w:rPr>
        <w:t>，</w:t>
      </w:r>
      <w:r>
        <w:rPr>
          <w:rFonts w:ascii="宋体" w:hAnsi="宋体" w:cs="宋体" w:hint="eastAsia"/>
          <w:color w:val="333333"/>
          <w:kern w:val="0"/>
          <w:sz w:val="24"/>
        </w:rPr>
        <w:t>计划设立</w:t>
      </w:r>
      <w:r w:rsidR="00A52B76">
        <w:rPr>
          <w:rFonts w:ascii="宋体" w:hAnsi="宋体" w:cs="宋体"/>
          <w:color w:val="333333"/>
          <w:kern w:val="0"/>
          <w:sz w:val="24"/>
        </w:rPr>
        <w:t>2</w:t>
      </w:r>
      <w:r>
        <w:rPr>
          <w:rFonts w:ascii="宋体" w:hAnsi="宋体" w:cs="宋体" w:hint="eastAsia"/>
          <w:color w:val="333333"/>
          <w:kern w:val="0"/>
          <w:sz w:val="24"/>
        </w:rPr>
        <w:t>项，</w:t>
      </w:r>
      <w:r w:rsidRPr="00AB5A49">
        <w:rPr>
          <w:rFonts w:ascii="宋体" w:hAnsi="宋体" w:cs="宋体" w:hint="eastAsia"/>
          <w:color w:val="333333"/>
          <w:kern w:val="0"/>
          <w:sz w:val="24"/>
        </w:rPr>
        <w:t>资助金额为</w:t>
      </w:r>
      <w:r>
        <w:rPr>
          <w:rFonts w:ascii="宋体" w:hAnsi="宋体" w:cs="宋体" w:hint="eastAsia"/>
          <w:color w:val="333333"/>
          <w:kern w:val="0"/>
          <w:sz w:val="24"/>
        </w:rPr>
        <w:t>3</w:t>
      </w:r>
      <w:r w:rsidRPr="00AB5A49">
        <w:rPr>
          <w:rFonts w:ascii="宋体" w:hAnsi="宋体" w:cs="宋体" w:hint="eastAsia"/>
          <w:color w:val="333333"/>
          <w:kern w:val="0"/>
          <w:sz w:val="24"/>
        </w:rPr>
        <w:t>万元/项。</w:t>
      </w:r>
      <w:r>
        <w:rPr>
          <w:rFonts w:ascii="宋体" w:hAnsi="宋体" w:cs="宋体" w:hint="eastAsia"/>
          <w:color w:val="333333"/>
          <w:kern w:val="0"/>
          <w:sz w:val="24"/>
        </w:rPr>
        <w:t>课题实际</w:t>
      </w:r>
      <w:r w:rsidRPr="00AB5A49">
        <w:rPr>
          <w:rFonts w:ascii="宋体" w:hAnsi="宋体" w:cs="宋体" w:hint="eastAsia"/>
          <w:color w:val="333333"/>
          <w:kern w:val="0"/>
          <w:sz w:val="24"/>
        </w:rPr>
        <w:t>执行</w:t>
      </w:r>
      <w:r>
        <w:rPr>
          <w:rFonts w:ascii="宋体" w:hAnsi="宋体" w:cs="宋体" w:hint="eastAsia"/>
          <w:color w:val="333333"/>
          <w:kern w:val="0"/>
          <w:sz w:val="24"/>
        </w:rPr>
        <w:t>结束期不超过202</w:t>
      </w:r>
      <w:r w:rsidR="00A52B76">
        <w:rPr>
          <w:rFonts w:ascii="宋体" w:hAnsi="宋体" w:cs="宋体"/>
          <w:color w:val="333333"/>
          <w:kern w:val="0"/>
          <w:sz w:val="24"/>
        </w:rPr>
        <w:t>1</w:t>
      </w:r>
      <w:r>
        <w:rPr>
          <w:rFonts w:ascii="宋体" w:hAnsi="宋体" w:cs="宋体" w:hint="eastAsia"/>
          <w:color w:val="333333"/>
          <w:kern w:val="0"/>
          <w:sz w:val="24"/>
        </w:rPr>
        <w:t>年12月31日</w:t>
      </w:r>
      <w:r w:rsidRPr="00AB5A49">
        <w:rPr>
          <w:rFonts w:ascii="宋体" w:hAnsi="宋体" w:cs="宋体" w:hint="eastAsia"/>
          <w:color w:val="333333"/>
          <w:kern w:val="0"/>
          <w:sz w:val="24"/>
        </w:rPr>
        <w:t>。</w:t>
      </w:r>
    </w:p>
    <w:p w14:paraId="58570AC4" w14:textId="77777777" w:rsidR="006017D4" w:rsidRPr="001D322D" w:rsidRDefault="006017D4" w:rsidP="006017D4">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hint="eastAsia"/>
          <w:b/>
          <w:color w:val="333333"/>
          <w:kern w:val="0"/>
          <w:sz w:val="24"/>
        </w:rPr>
        <w:t>二、本年度开放课题申请指南</w:t>
      </w:r>
    </w:p>
    <w:p w14:paraId="1E44E981" w14:textId="77777777" w:rsidR="006017D4" w:rsidRDefault="006017D4" w:rsidP="006017D4">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1.本年度的开放课题</w:t>
      </w:r>
      <w:r w:rsidRPr="00AB5A49">
        <w:rPr>
          <w:rFonts w:ascii="宋体" w:hAnsi="宋体" w:cs="宋体" w:hint="eastAsia"/>
          <w:color w:val="333333"/>
          <w:kern w:val="0"/>
          <w:sz w:val="24"/>
        </w:rPr>
        <w:t>主要资助研究意义</w:t>
      </w:r>
      <w:r>
        <w:rPr>
          <w:rFonts w:ascii="宋体" w:hAnsi="宋体" w:cs="宋体" w:hint="eastAsia"/>
          <w:color w:val="333333"/>
          <w:kern w:val="0"/>
          <w:sz w:val="24"/>
        </w:rPr>
        <w:t>重大、学术思想新颖、创新性显著的应用基础研究</w:t>
      </w:r>
      <w:r w:rsidRPr="00AB5A49">
        <w:rPr>
          <w:rFonts w:ascii="宋体" w:hAnsi="宋体" w:cs="宋体" w:hint="eastAsia"/>
          <w:color w:val="333333"/>
          <w:kern w:val="0"/>
          <w:sz w:val="24"/>
        </w:rPr>
        <w:t>及</w:t>
      </w:r>
      <w:r>
        <w:rPr>
          <w:rFonts w:ascii="宋体" w:hAnsi="宋体" w:cs="宋体" w:hint="eastAsia"/>
          <w:color w:val="333333"/>
          <w:kern w:val="0"/>
          <w:sz w:val="24"/>
        </w:rPr>
        <w:t>技术创新</w:t>
      </w:r>
      <w:r w:rsidRPr="00AB5A49">
        <w:rPr>
          <w:rFonts w:ascii="宋体" w:hAnsi="宋体" w:cs="宋体" w:hint="eastAsia"/>
          <w:color w:val="333333"/>
          <w:kern w:val="0"/>
          <w:sz w:val="24"/>
        </w:rPr>
        <w:t>。</w:t>
      </w:r>
    </w:p>
    <w:p w14:paraId="54BECDB5" w14:textId="77777777" w:rsidR="00802A8B" w:rsidRDefault="006017D4" w:rsidP="006017D4">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2.本年度的开放课题</w:t>
      </w:r>
      <w:r w:rsidR="00802A8B" w:rsidRPr="00802A8B">
        <w:rPr>
          <w:rFonts w:ascii="宋体" w:hAnsi="宋体" w:cs="宋体" w:hint="eastAsia"/>
          <w:color w:val="333333"/>
          <w:kern w:val="0"/>
          <w:sz w:val="24"/>
        </w:rPr>
        <w:t>优先资助特种机器人技术、特种焊接技术、光电检测技术、新兴能源装备与制造技术方面具有开拓性、前瞻性、创造性和重大应用前景、与重点实验室研究方向密切相关的课题。</w:t>
      </w:r>
    </w:p>
    <w:p w14:paraId="36E67C69" w14:textId="77777777" w:rsidR="006017D4" w:rsidRPr="001D322D" w:rsidRDefault="006017D4" w:rsidP="006017D4">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hint="eastAsia"/>
          <w:b/>
          <w:color w:val="333333"/>
          <w:kern w:val="0"/>
          <w:sz w:val="24"/>
        </w:rPr>
        <w:t>三、本年度开放课题申请受理</w:t>
      </w:r>
    </w:p>
    <w:p w14:paraId="433F91F3" w14:textId="77777777" w:rsidR="006017D4" w:rsidRPr="00AB5A49" w:rsidRDefault="006017D4" w:rsidP="006017D4">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1.</w:t>
      </w:r>
      <w:r w:rsidRPr="00AB5A49">
        <w:rPr>
          <w:rFonts w:ascii="宋体" w:hAnsi="宋体" w:cs="宋体" w:hint="eastAsia"/>
          <w:color w:val="333333"/>
          <w:kern w:val="0"/>
          <w:sz w:val="24"/>
        </w:rPr>
        <w:t>申请</w:t>
      </w:r>
      <w:r>
        <w:rPr>
          <w:rFonts w:ascii="宋体" w:hAnsi="宋体" w:cs="宋体" w:hint="eastAsia"/>
          <w:color w:val="333333"/>
          <w:kern w:val="0"/>
          <w:sz w:val="24"/>
        </w:rPr>
        <w:t>人</w:t>
      </w:r>
      <w:r w:rsidRPr="00AB5A49">
        <w:rPr>
          <w:rFonts w:ascii="宋体" w:hAnsi="宋体" w:cs="宋体" w:hint="eastAsia"/>
          <w:color w:val="333333"/>
          <w:kern w:val="0"/>
          <w:sz w:val="24"/>
        </w:rPr>
        <w:t>填写《</w:t>
      </w:r>
      <w:r w:rsidR="009413E4">
        <w:rPr>
          <w:rFonts w:ascii="宋体" w:hAnsi="宋体" w:cs="宋体" w:hint="eastAsia"/>
          <w:color w:val="333333"/>
          <w:kern w:val="0"/>
          <w:sz w:val="24"/>
        </w:rPr>
        <w:t>光机电装备技术北京市重点实验室开</w:t>
      </w:r>
      <w:r>
        <w:rPr>
          <w:rFonts w:ascii="宋体" w:hAnsi="宋体" w:cs="宋体" w:hint="eastAsia"/>
          <w:color w:val="333333"/>
          <w:kern w:val="0"/>
          <w:sz w:val="24"/>
        </w:rPr>
        <w:t>放课题申请（任务）书</w:t>
      </w:r>
      <w:r w:rsidRPr="00AB5A49">
        <w:rPr>
          <w:rFonts w:ascii="宋体" w:hAnsi="宋体" w:cs="宋体" w:hint="eastAsia"/>
          <w:color w:val="333333"/>
          <w:kern w:val="0"/>
          <w:sz w:val="24"/>
        </w:rPr>
        <w:t>》</w:t>
      </w:r>
      <w:r>
        <w:rPr>
          <w:rFonts w:ascii="宋体" w:hAnsi="宋体" w:cs="宋体" w:hint="eastAsia"/>
          <w:color w:val="333333"/>
          <w:kern w:val="0"/>
          <w:sz w:val="24"/>
        </w:rPr>
        <w:t>，</w:t>
      </w:r>
      <w:r w:rsidRPr="005B7EC1">
        <w:rPr>
          <w:rFonts w:ascii="宋体" w:hAnsi="宋体" w:cs="宋体" w:hint="eastAsia"/>
          <w:color w:val="333333"/>
          <w:kern w:val="0"/>
          <w:sz w:val="24"/>
        </w:rPr>
        <w:t>经所在单位审核</w:t>
      </w:r>
      <w:r w:rsidRPr="005B7EC1">
        <w:rPr>
          <w:rFonts w:ascii="宋体" w:hAnsi="宋体" w:cs="宋体"/>
          <w:color w:val="333333"/>
          <w:kern w:val="0"/>
          <w:sz w:val="24"/>
        </w:rPr>
        <w:t>签署意见</w:t>
      </w:r>
      <w:r w:rsidRPr="005B7EC1">
        <w:rPr>
          <w:rFonts w:ascii="宋体" w:hAnsi="宋体" w:cs="宋体" w:hint="eastAsia"/>
          <w:color w:val="333333"/>
          <w:kern w:val="0"/>
          <w:sz w:val="24"/>
        </w:rPr>
        <w:t>并加盖单位科研管理部门公章或单位公章后</w:t>
      </w:r>
      <w:r>
        <w:rPr>
          <w:rFonts w:ascii="宋体" w:hAnsi="宋体" w:cs="宋体" w:hint="eastAsia"/>
          <w:color w:val="333333"/>
          <w:kern w:val="0"/>
          <w:sz w:val="24"/>
        </w:rPr>
        <w:t>，</w:t>
      </w:r>
      <w:r w:rsidRPr="00AB5A49">
        <w:rPr>
          <w:rFonts w:ascii="宋体" w:hAnsi="宋体" w:cs="宋体" w:hint="eastAsia"/>
          <w:color w:val="333333"/>
          <w:kern w:val="0"/>
          <w:sz w:val="24"/>
        </w:rPr>
        <w:t>向本实验室提交</w:t>
      </w:r>
      <w:r>
        <w:rPr>
          <w:rFonts w:ascii="宋体" w:hAnsi="宋体" w:cs="宋体" w:hint="eastAsia"/>
          <w:color w:val="333333"/>
          <w:kern w:val="0"/>
          <w:sz w:val="24"/>
        </w:rPr>
        <w:t>申请书</w:t>
      </w:r>
      <w:r w:rsidRPr="00AB5A49">
        <w:rPr>
          <w:rFonts w:ascii="宋体" w:hAnsi="宋体" w:cs="宋体" w:hint="eastAsia"/>
          <w:color w:val="333333"/>
          <w:kern w:val="0"/>
          <w:sz w:val="24"/>
        </w:rPr>
        <w:t>纸质版（一式五份）</w:t>
      </w:r>
      <w:r>
        <w:rPr>
          <w:rFonts w:ascii="宋体" w:hAnsi="宋体" w:cs="宋体" w:hint="eastAsia"/>
          <w:color w:val="333333"/>
          <w:kern w:val="0"/>
          <w:sz w:val="24"/>
        </w:rPr>
        <w:t>、</w:t>
      </w:r>
      <w:r w:rsidRPr="00AB5A49">
        <w:rPr>
          <w:rFonts w:ascii="宋体" w:hAnsi="宋体" w:cs="宋体" w:hint="eastAsia"/>
          <w:color w:val="333333"/>
          <w:kern w:val="0"/>
          <w:sz w:val="24"/>
        </w:rPr>
        <w:t>相同内容的申请书pdf格式电子版</w:t>
      </w:r>
      <w:r>
        <w:rPr>
          <w:rFonts w:ascii="宋体" w:hAnsi="宋体" w:cs="宋体" w:hint="eastAsia"/>
          <w:color w:val="333333"/>
          <w:kern w:val="0"/>
          <w:sz w:val="24"/>
        </w:rPr>
        <w:t>和word</w:t>
      </w:r>
      <w:r w:rsidRPr="00AB5A49">
        <w:rPr>
          <w:rFonts w:ascii="宋体" w:hAnsi="宋体" w:cs="宋体" w:hint="eastAsia"/>
          <w:color w:val="333333"/>
          <w:kern w:val="0"/>
          <w:sz w:val="24"/>
        </w:rPr>
        <w:t>格式电子版</w:t>
      </w:r>
      <w:r>
        <w:rPr>
          <w:rFonts w:ascii="宋体" w:hAnsi="宋体" w:cs="宋体" w:hint="eastAsia"/>
          <w:color w:val="333333"/>
          <w:kern w:val="0"/>
          <w:sz w:val="24"/>
        </w:rPr>
        <w:t>各</w:t>
      </w:r>
      <w:r w:rsidRPr="00AB5A49">
        <w:rPr>
          <w:rFonts w:ascii="宋体" w:hAnsi="宋体" w:cs="宋体" w:hint="eastAsia"/>
          <w:color w:val="333333"/>
          <w:kern w:val="0"/>
          <w:sz w:val="24"/>
        </w:rPr>
        <w:t>一份。纸质版申请书需A4纸双面打印，并于左侧</w:t>
      </w:r>
      <w:r>
        <w:rPr>
          <w:rFonts w:ascii="宋体" w:hAnsi="宋体" w:cs="宋体" w:hint="eastAsia"/>
          <w:color w:val="333333"/>
          <w:kern w:val="0"/>
          <w:sz w:val="24"/>
        </w:rPr>
        <w:t>简装成册。无论申请课题是否通过评审，所有材料均不再</w:t>
      </w:r>
      <w:r w:rsidRPr="00AB5A49">
        <w:rPr>
          <w:rFonts w:ascii="宋体" w:hAnsi="宋体" w:cs="宋体" w:hint="eastAsia"/>
          <w:color w:val="333333"/>
          <w:kern w:val="0"/>
          <w:sz w:val="24"/>
        </w:rPr>
        <w:t>退还，请申请者自己保管</w:t>
      </w:r>
      <w:proofErr w:type="gramStart"/>
      <w:r w:rsidRPr="00AB5A49">
        <w:rPr>
          <w:rFonts w:ascii="宋体" w:hAnsi="宋体" w:cs="宋体" w:hint="eastAsia"/>
          <w:color w:val="333333"/>
          <w:kern w:val="0"/>
          <w:sz w:val="24"/>
        </w:rPr>
        <w:t>好申请</w:t>
      </w:r>
      <w:proofErr w:type="gramEnd"/>
      <w:r>
        <w:rPr>
          <w:rFonts w:ascii="宋体" w:hAnsi="宋体" w:cs="宋体" w:hint="eastAsia"/>
          <w:color w:val="333333"/>
          <w:kern w:val="0"/>
          <w:sz w:val="24"/>
        </w:rPr>
        <w:t>材料</w:t>
      </w:r>
      <w:r w:rsidRPr="00AB5A49">
        <w:rPr>
          <w:rFonts w:ascii="宋体" w:hAnsi="宋体" w:cs="宋体" w:hint="eastAsia"/>
          <w:color w:val="333333"/>
          <w:kern w:val="0"/>
          <w:sz w:val="24"/>
        </w:rPr>
        <w:t>原件。</w:t>
      </w:r>
    </w:p>
    <w:p w14:paraId="78CEEDE4" w14:textId="7AFC301B" w:rsidR="006017D4" w:rsidRPr="00AB5A49" w:rsidRDefault="006017D4" w:rsidP="006017D4">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lastRenderedPageBreak/>
        <w:t>2.本</w:t>
      </w:r>
      <w:r w:rsidRPr="00AB5A49">
        <w:rPr>
          <w:rFonts w:ascii="宋体" w:hAnsi="宋体" w:cs="宋体" w:hint="eastAsia"/>
          <w:color w:val="333333"/>
          <w:kern w:val="0"/>
          <w:sz w:val="24"/>
        </w:rPr>
        <w:t>年度的</w:t>
      </w:r>
      <w:r>
        <w:rPr>
          <w:rFonts w:ascii="宋体" w:hAnsi="宋体" w:cs="宋体" w:hint="eastAsia"/>
          <w:color w:val="333333"/>
          <w:kern w:val="0"/>
          <w:sz w:val="24"/>
        </w:rPr>
        <w:t>开放课题</w:t>
      </w:r>
      <w:r w:rsidRPr="00AB5A49">
        <w:rPr>
          <w:rFonts w:ascii="宋体" w:hAnsi="宋体" w:cs="宋体" w:hint="eastAsia"/>
          <w:color w:val="333333"/>
          <w:kern w:val="0"/>
          <w:sz w:val="24"/>
        </w:rPr>
        <w:t>受理时间为</w:t>
      </w:r>
      <w:r w:rsidR="00802A8B">
        <w:rPr>
          <w:rFonts w:ascii="宋体" w:hAnsi="宋体" w:cs="宋体" w:hint="eastAsia"/>
          <w:color w:val="333333"/>
          <w:kern w:val="0"/>
          <w:sz w:val="24"/>
        </w:rPr>
        <w:t>20</w:t>
      </w:r>
      <w:r w:rsidR="00A52B76">
        <w:rPr>
          <w:rFonts w:ascii="宋体" w:hAnsi="宋体" w:cs="宋体"/>
          <w:color w:val="333333"/>
          <w:kern w:val="0"/>
          <w:sz w:val="24"/>
        </w:rPr>
        <w:t>20</w:t>
      </w:r>
      <w:r w:rsidRPr="00AB5A49">
        <w:rPr>
          <w:rFonts w:ascii="宋体" w:hAnsi="宋体" w:cs="宋体" w:hint="eastAsia"/>
          <w:color w:val="333333"/>
          <w:kern w:val="0"/>
          <w:sz w:val="24"/>
        </w:rPr>
        <w:t>年</w:t>
      </w:r>
      <w:r w:rsidR="008E6FA4">
        <w:rPr>
          <w:rFonts w:ascii="宋体" w:hAnsi="宋体" w:cs="宋体"/>
          <w:color w:val="333333"/>
          <w:kern w:val="0"/>
          <w:sz w:val="24"/>
        </w:rPr>
        <w:t>7</w:t>
      </w:r>
      <w:r w:rsidRPr="00AB5A49">
        <w:rPr>
          <w:rFonts w:ascii="宋体" w:hAnsi="宋体" w:cs="宋体" w:hint="eastAsia"/>
          <w:color w:val="333333"/>
          <w:kern w:val="0"/>
          <w:sz w:val="24"/>
        </w:rPr>
        <w:t>月</w:t>
      </w:r>
      <w:r w:rsidR="00802A8B">
        <w:rPr>
          <w:rFonts w:ascii="宋体" w:hAnsi="宋体" w:cs="宋体"/>
          <w:color w:val="333333"/>
          <w:kern w:val="0"/>
          <w:sz w:val="24"/>
        </w:rPr>
        <w:t>1</w:t>
      </w:r>
      <w:r w:rsidRPr="00AB5A49">
        <w:rPr>
          <w:rFonts w:ascii="宋体" w:hAnsi="宋体" w:cs="宋体" w:hint="eastAsia"/>
          <w:color w:val="333333"/>
          <w:kern w:val="0"/>
          <w:sz w:val="24"/>
        </w:rPr>
        <w:t>日-</w:t>
      </w:r>
      <w:r w:rsidR="00802A8B">
        <w:rPr>
          <w:rFonts w:ascii="宋体" w:hAnsi="宋体" w:cs="宋体"/>
          <w:color w:val="333333"/>
          <w:kern w:val="0"/>
          <w:sz w:val="24"/>
        </w:rPr>
        <w:t>20</w:t>
      </w:r>
      <w:r w:rsidR="00A52B76">
        <w:rPr>
          <w:rFonts w:ascii="宋体" w:hAnsi="宋体" w:cs="宋体"/>
          <w:color w:val="333333"/>
          <w:kern w:val="0"/>
          <w:sz w:val="24"/>
        </w:rPr>
        <w:t>20</w:t>
      </w:r>
      <w:r w:rsidRPr="00AB5A49">
        <w:rPr>
          <w:rFonts w:ascii="宋体" w:hAnsi="宋体" w:cs="宋体" w:hint="eastAsia"/>
          <w:color w:val="333333"/>
          <w:kern w:val="0"/>
          <w:sz w:val="24"/>
        </w:rPr>
        <w:t>年</w:t>
      </w:r>
      <w:r w:rsidR="008E6FA4">
        <w:rPr>
          <w:rFonts w:ascii="宋体" w:hAnsi="宋体" w:cs="宋体"/>
          <w:color w:val="333333"/>
          <w:kern w:val="0"/>
          <w:sz w:val="24"/>
        </w:rPr>
        <w:t>7</w:t>
      </w:r>
      <w:r w:rsidRPr="00AB5A49">
        <w:rPr>
          <w:rFonts w:ascii="宋体" w:hAnsi="宋体" w:cs="宋体" w:hint="eastAsia"/>
          <w:color w:val="333333"/>
          <w:kern w:val="0"/>
          <w:sz w:val="24"/>
        </w:rPr>
        <w:t>月</w:t>
      </w:r>
      <w:r w:rsidR="005E7814">
        <w:rPr>
          <w:rFonts w:ascii="宋体" w:hAnsi="宋体" w:cs="宋体"/>
          <w:color w:val="333333"/>
          <w:kern w:val="0"/>
          <w:sz w:val="24"/>
        </w:rPr>
        <w:t>3</w:t>
      </w:r>
      <w:r w:rsidR="00723137">
        <w:rPr>
          <w:rFonts w:ascii="宋体" w:hAnsi="宋体" w:cs="宋体"/>
          <w:color w:val="333333"/>
          <w:kern w:val="0"/>
          <w:sz w:val="24"/>
        </w:rPr>
        <w:t>1</w:t>
      </w:r>
      <w:r w:rsidRPr="00AB5A49">
        <w:rPr>
          <w:rFonts w:ascii="宋体" w:hAnsi="宋体" w:cs="宋体" w:hint="eastAsia"/>
          <w:color w:val="333333"/>
          <w:kern w:val="0"/>
          <w:sz w:val="24"/>
        </w:rPr>
        <w:t>日（邮寄申请以邮戳为准）</w:t>
      </w:r>
      <w:r>
        <w:rPr>
          <w:rFonts w:ascii="宋体" w:hAnsi="宋体" w:cs="宋体" w:hint="eastAsia"/>
          <w:color w:val="333333"/>
          <w:kern w:val="0"/>
          <w:sz w:val="24"/>
        </w:rPr>
        <w:t>，</w:t>
      </w:r>
      <w:r w:rsidRPr="00AB5A49">
        <w:rPr>
          <w:rFonts w:ascii="宋体" w:hAnsi="宋体" w:cs="宋体" w:hint="eastAsia"/>
          <w:color w:val="333333"/>
          <w:kern w:val="0"/>
          <w:sz w:val="24"/>
        </w:rPr>
        <w:t>过期不予受理。</w:t>
      </w:r>
    </w:p>
    <w:p w14:paraId="35894322" w14:textId="50652DBE" w:rsidR="006017D4" w:rsidRPr="00AB5A49" w:rsidRDefault="006017D4" w:rsidP="006017D4">
      <w:pPr>
        <w:widowControl/>
        <w:spacing w:line="360" w:lineRule="auto"/>
        <w:ind w:firstLineChars="200" w:firstLine="480"/>
        <w:rPr>
          <w:rFonts w:ascii="宋体" w:hAnsi="宋体" w:cs="宋体"/>
          <w:color w:val="333333"/>
          <w:kern w:val="0"/>
          <w:sz w:val="24"/>
        </w:rPr>
      </w:pPr>
      <w:r>
        <w:rPr>
          <w:rFonts w:ascii="宋体" w:hAnsi="宋体" w:cs="宋体" w:hint="eastAsia"/>
          <w:color w:val="333333"/>
          <w:kern w:val="0"/>
          <w:sz w:val="24"/>
        </w:rPr>
        <w:t>3.</w:t>
      </w:r>
      <w:r w:rsidRPr="00AB5A49">
        <w:rPr>
          <w:rFonts w:ascii="宋体" w:hAnsi="宋体" w:cs="宋体" w:hint="eastAsia"/>
          <w:color w:val="333333"/>
          <w:kern w:val="0"/>
          <w:sz w:val="24"/>
        </w:rPr>
        <w:t>获批</w:t>
      </w:r>
      <w:r>
        <w:rPr>
          <w:rFonts w:ascii="宋体" w:hAnsi="宋体" w:cs="宋体" w:hint="eastAsia"/>
          <w:color w:val="333333"/>
          <w:kern w:val="0"/>
          <w:sz w:val="24"/>
        </w:rPr>
        <w:t>立项</w:t>
      </w:r>
      <w:r w:rsidRPr="00AB5A49">
        <w:rPr>
          <w:rFonts w:ascii="宋体" w:hAnsi="宋体" w:cs="宋体" w:hint="eastAsia"/>
          <w:color w:val="333333"/>
          <w:kern w:val="0"/>
          <w:sz w:val="24"/>
        </w:rPr>
        <w:t>的</w:t>
      </w:r>
      <w:r>
        <w:rPr>
          <w:rFonts w:ascii="宋体" w:hAnsi="宋体" w:cs="宋体" w:hint="eastAsia"/>
          <w:color w:val="333333"/>
          <w:kern w:val="0"/>
          <w:sz w:val="24"/>
        </w:rPr>
        <w:t>开放课题</w:t>
      </w:r>
      <w:r w:rsidRPr="00AB5A49">
        <w:rPr>
          <w:rFonts w:ascii="宋体" w:hAnsi="宋体" w:cs="宋体" w:hint="eastAsia"/>
          <w:color w:val="333333"/>
          <w:kern w:val="0"/>
          <w:sz w:val="24"/>
        </w:rPr>
        <w:t>，将于</w:t>
      </w:r>
      <w:r w:rsidR="00802A8B">
        <w:rPr>
          <w:rFonts w:ascii="宋体" w:hAnsi="宋体" w:cs="宋体"/>
          <w:color w:val="333333"/>
          <w:kern w:val="0"/>
          <w:sz w:val="24"/>
        </w:rPr>
        <w:t>20</w:t>
      </w:r>
      <w:r w:rsidR="00A52B76">
        <w:rPr>
          <w:rFonts w:ascii="宋体" w:hAnsi="宋体" w:cs="宋体"/>
          <w:color w:val="333333"/>
          <w:kern w:val="0"/>
          <w:sz w:val="24"/>
        </w:rPr>
        <w:t>20</w:t>
      </w:r>
      <w:r w:rsidRPr="00AB5A49">
        <w:rPr>
          <w:rFonts w:ascii="宋体" w:hAnsi="宋体" w:cs="宋体" w:hint="eastAsia"/>
          <w:color w:val="333333"/>
          <w:kern w:val="0"/>
          <w:sz w:val="24"/>
        </w:rPr>
        <w:t>年</w:t>
      </w:r>
      <w:r w:rsidR="008E6FA4">
        <w:rPr>
          <w:rFonts w:ascii="宋体" w:hAnsi="宋体" w:cs="宋体"/>
          <w:color w:val="333333"/>
          <w:kern w:val="0"/>
          <w:sz w:val="24"/>
        </w:rPr>
        <w:t>8</w:t>
      </w:r>
      <w:r w:rsidRPr="00AB5A49">
        <w:rPr>
          <w:rFonts w:ascii="宋体" w:hAnsi="宋体" w:cs="宋体" w:hint="eastAsia"/>
          <w:color w:val="333333"/>
          <w:kern w:val="0"/>
          <w:sz w:val="24"/>
        </w:rPr>
        <w:t>月</w:t>
      </w:r>
      <w:r w:rsidR="00802A8B">
        <w:rPr>
          <w:rFonts w:ascii="宋体" w:hAnsi="宋体" w:cs="宋体"/>
          <w:color w:val="333333"/>
          <w:kern w:val="0"/>
          <w:sz w:val="24"/>
        </w:rPr>
        <w:t>10</w:t>
      </w:r>
      <w:r w:rsidRPr="00AB5A49">
        <w:rPr>
          <w:rFonts w:ascii="宋体" w:hAnsi="宋体" w:cs="宋体" w:hint="eastAsia"/>
          <w:color w:val="333333"/>
          <w:kern w:val="0"/>
          <w:sz w:val="24"/>
        </w:rPr>
        <w:t>日前</w:t>
      </w:r>
      <w:r>
        <w:rPr>
          <w:rFonts w:ascii="宋体" w:hAnsi="宋体" w:cs="宋体" w:hint="eastAsia"/>
          <w:color w:val="333333"/>
          <w:kern w:val="0"/>
          <w:sz w:val="24"/>
        </w:rPr>
        <w:t>以邮件形式正式</w:t>
      </w:r>
      <w:r w:rsidRPr="00AB5A49">
        <w:rPr>
          <w:rFonts w:ascii="宋体" w:hAnsi="宋体" w:cs="宋体" w:hint="eastAsia"/>
          <w:color w:val="333333"/>
          <w:kern w:val="0"/>
          <w:sz w:val="24"/>
        </w:rPr>
        <w:t>通知申请</w:t>
      </w:r>
      <w:r>
        <w:rPr>
          <w:rFonts w:ascii="宋体" w:hAnsi="宋体" w:cs="宋体" w:hint="eastAsia"/>
          <w:color w:val="333333"/>
          <w:kern w:val="0"/>
          <w:sz w:val="24"/>
        </w:rPr>
        <w:t>人</w:t>
      </w:r>
      <w:r w:rsidRPr="00AB5A49">
        <w:rPr>
          <w:rFonts w:ascii="宋体" w:hAnsi="宋体" w:cs="宋体" w:hint="eastAsia"/>
          <w:color w:val="333333"/>
          <w:kern w:val="0"/>
          <w:sz w:val="24"/>
        </w:rPr>
        <w:t>。</w:t>
      </w:r>
    </w:p>
    <w:p w14:paraId="6DE13A34" w14:textId="77777777" w:rsidR="006017D4" w:rsidRPr="00E25196" w:rsidRDefault="006017D4" w:rsidP="006017D4">
      <w:pPr>
        <w:widowControl/>
        <w:spacing w:line="360" w:lineRule="auto"/>
        <w:ind w:firstLineChars="200" w:firstLine="480"/>
        <w:rPr>
          <w:rFonts w:ascii="宋体" w:hAnsi="宋体" w:cs="宋体"/>
          <w:kern w:val="0"/>
          <w:sz w:val="24"/>
        </w:rPr>
      </w:pPr>
      <w:r w:rsidRPr="009A7570">
        <w:rPr>
          <w:rFonts w:ascii="宋体" w:hAnsi="宋体" w:cs="宋体" w:hint="eastAsia"/>
          <w:color w:val="333333"/>
          <w:kern w:val="0"/>
          <w:sz w:val="24"/>
        </w:rPr>
        <w:t>4</w:t>
      </w:r>
      <w:r>
        <w:rPr>
          <w:rFonts w:ascii="宋体" w:hAnsi="宋体" w:cs="宋体" w:hint="eastAsia"/>
          <w:b/>
          <w:color w:val="333333"/>
          <w:kern w:val="0"/>
          <w:sz w:val="24"/>
        </w:rPr>
        <w:t>.</w:t>
      </w:r>
      <w:r>
        <w:rPr>
          <w:rFonts w:ascii="宋体" w:hAnsi="宋体" w:cs="宋体" w:hint="eastAsia"/>
          <w:kern w:val="0"/>
          <w:sz w:val="24"/>
        </w:rPr>
        <w:t>开放课题的</w:t>
      </w:r>
      <w:r w:rsidRPr="00E25196">
        <w:rPr>
          <w:rFonts w:ascii="宋体" w:hAnsi="宋体" w:cs="宋体" w:hint="eastAsia"/>
          <w:kern w:val="0"/>
          <w:sz w:val="24"/>
        </w:rPr>
        <w:t>经费使用、成果评价与</w:t>
      </w:r>
      <w:r>
        <w:rPr>
          <w:rFonts w:ascii="宋体" w:hAnsi="宋体" w:cs="宋体" w:hint="eastAsia"/>
          <w:kern w:val="0"/>
          <w:sz w:val="24"/>
        </w:rPr>
        <w:t>运行</w:t>
      </w:r>
      <w:r w:rsidRPr="00E25196">
        <w:rPr>
          <w:rFonts w:ascii="宋体" w:hAnsi="宋体" w:cs="宋体" w:hint="eastAsia"/>
          <w:kern w:val="0"/>
          <w:sz w:val="24"/>
        </w:rPr>
        <w:t>管理等</w:t>
      </w:r>
      <w:r>
        <w:rPr>
          <w:rFonts w:ascii="宋体" w:hAnsi="宋体" w:cs="宋体" w:hint="eastAsia"/>
          <w:kern w:val="0"/>
          <w:sz w:val="24"/>
        </w:rPr>
        <w:t>事项</w:t>
      </w:r>
      <w:r w:rsidRPr="00E25196">
        <w:rPr>
          <w:rFonts w:ascii="宋体" w:hAnsi="宋体" w:cs="宋体" w:hint="eastAsia"/>
          <w:kern w:val="0"/>
          <w:sz w:val="24"/>
        </w:rPr>
        <w:t>均按照《</w:t>
      </w:r>
      <w:bookmarkStart w:id="1" w:name="_Hlk44339539"/>
      <w:r w:rsidRPr="00E25196">
        <w:rPr>
          <w:rFonts w:ascii="宋体" w:hAnsi="宋体" w:cs="宋体"/>
          <w:kern w:val="0"/>
          <w:sz w:val="24"/>
        </w:rPr>
        <w:t>北京</w:t>
      </w:r>
      <w:r>
        <w:rPr>
          <w:rFonts w:ascii="宋体" w:hAnsi="宋体" w:cs="宋体" w:hint="eastAsia"/>
          <w:kern w:val="0"/>
          <w:sz w:val="24"/>
        </w:rPr>
        <w:t>石油化工学院重点科研机构开放课题</w:t>
      </w:r>
      <w:r w:rsidRPr="00E25196">
        <w:rPr>
          <w:rFonts w:ascii="宋体" w:hAnsi="宋体" w:cs="宋体" w:hint="eastAsia"/>
          <w:kern w:val="0"/>
          <w:sz w:val="24"/>
        </w:rPr>
        <w:t>管理办法</w:t>
      </w:r>
      <w:bookmarkEnd w:id="1"/>
      <w:r w:rsidRPr="00E25196">
        <w:rPr>
          <w:rFonts w:ascii="宋体" w:hAnsi="宋体" w:cs="宋体" w:hint="eastAsia"/>
          <w:kern w:val="0"/>
          <w:sz w:val="24"/>
        </w:rPr>
        <w:t>》执行。</w:t>
      </w:r>
    </w:p>
    <w:p w14:paraId="7482C856" w14:textId="77777777" w:rsidR="006017D4" w:rsidRPr="001D322D" w:rsidRDefault="006017D4" w:rsidP="006017D4">
      <w:pPr>
        <w:widowControl/>
        <w:spacing w:line="360" w:lineRule="auto"/>
        <w:ind w:firstLineChars="200" w:firstLine="482"/>
        <w:rPr>
          <w:rFonts w:ascii="黑体" w:eastAsia="黑体" w:hAnsi="黑体" w:cs="宋体"/>
          <w:b/>
          <w:color w:val="333333"/>
          <w:kern w:val="0"/>
          <w:sz w:val="24"/>
        </w:rPr>
      </w:pPr>
      <w:r w:rsidRPr="001D322D">
        <w:rPr>
          <w:rFonts w:ascii="黑体" w:eastAsia="黑体" w:hAnsi="黑体" w:cs="宋体" w:hint="eastAsia"/>
          <w:b/>
          <w:color w:val="333333"/>
          <w:kern w:val="0"/>
          <w:sz w:val="24"/>
        </w:rPr>
        <w:t>四、材料报送地址与联系方式</w:t>
      </w:r>
    </w:p>
    <w:p w14:paraId="584C775D" w14:textId="77777777" w:rsidR="005E7814" w:rsidRPr="00AB5A49" w:rsidRDefault="005E7814" w:rsidP="005E7814">
      <w:pPr>
        <w:widowControl/>
        <w:spacing w:line="324" w:lineRule="auto"/>
        <w:ind w:firstLineChars="200" w:firstLine="480"/>
        <w:rPr>
          <w:rFonts w:ascii="宋体" w:hAnsi="宋体" w:cs="宋体"/>
          <w:color w:val="333333"/>
          <w:kern w:val="0"/>
          <w:sz w:val="24"/>
        </w:rPr>
      </w:pPr>
      <w:r w:rsidRPr="00AB5A49">
        <w:rPr>
          <w:rFonts w:ascii="宋体" w:hAnsi="宋体" w:cs="宋体" w:hint="eastAsia"/>
          <w:color w:val="333333"/>
          <w:kern w:val="0"/>
          <w:sz w:val="24"/>
        </w:rPr>
        <w:t>通讯地址：北京市</w:t>
      </w:r>
      <w:proofErr w:type="gramStart"/>
      <w:r>
        <w:rPr>
          <w:rFonts w:ascii="宋体" w:hAnsi="宋体" w:cs="宋体" w:hint="eastAsia"/>
          <w:color w:val="333333"/>
          <w:kern w:val="0"/>
          <w:sz w:val="24"/>
        </w:rPr>
        <w:t>大兴区</w:t>
      </w:r>
      <w:proofErr w:type="gramEnd"/>
      <w:r>
        <w:rPr>
          <w:rFonts w:ascii="宋体" w:hAnsi="宋体" w:cs="宋体" w:hint="eastAsia"/>
          <w:color w:val="333333"/>
          <w:kern w:val="0"/>
          <w:sz w:val="24"/>
        </w:rPr>
        <w:t>清源北路19号北京石油化工学院</w:t>
      </w:r>
      <w:r w:rsidR="006961A1">
        <w:rPr>
          <w:rFonts w:ascii="宋体" w:hAnsi="宋体" w:cs="宋体" w:hint="eastAsia"/>
          <w:color w:val="333333"/>
          <w:kern w:val="0"/>
          <w:sz w:val="24"/>
        </w:rPr>
        <w:t xml:space="preserve"> 光机电</w:t>
      </w:r>
      <w:r w:rsidR="006961A1">
        <w:rPr>
          <w:rFonts w:ascii="宋体" w:hAnsi="宋体" w:cs="宋体"/>
          <w:color w:val="333333"/>
          <w:kern w:val="0"/>
          <w:sz w:val="24"/>
        </w:rPr>
        <w:t>装备技术北京市重点</w:t>
      </w:r>
      <w:r w:rsidR="006961A1">
        <w:rPr>
          <w:rFonts w:ascii="宋体" w:hAnsi="宋体" w:cs="宋体" w:hint="eastAsia"/>
          <w:color w:val="333333"/>
          <w:kern w:val="0"/>
          <w:sz w:val="24"/>
        </w:rPr>
        <w:t>实验室</w:t>
      </w:r>
      <w:r>
        <w:rPr>
          <w:rFonts w:ascii="宋体" w:hAnsi="宋体" w:cs="宋体" w:hint="eastAsia"/>
          <w:color w:val="333333"/>
          <w:kern w:val="0"/>
          <w:sz w:val="24"/>
        </w:rPr>
        <w:t>，102617</w:t>
      </w:r>
    </w:p>
    <w:p w14:paraId="088C08D3" w14:textId="77777777" w:rsidR="005E7814" w:rsidRDefault="005E7814" w:rsidP="005E7814">
      <w:pPr>
        <w:widowControl/>
        <w:spacing w:line="324" w:lineRule="auto"/>
        <w:ind w:firstLineChars="200" w:firstLine="480"/>
        <w:rPr>
          <w:rFonts w:ascii="宋体" w:hAnsi="宋体" w:cs="宋体"/>
          <w:color w:val="333333"/>
          <w:kern w:val="0"/>
          <w:sz w:val="24"/>
        </w:rPr>
      </w:pPr>
      <w:r w:rsidRPr="00AB5A49">
        <w:rPr>
          <w:rFonts w:ascii="宋体" w:hAnsi="宋体" w:cs="宋体" w:hint="eastAsia"/>
          <w:color w:val="333333"/>
          <w:kern w:val="0"/>
          <w:sz w:val="24"/>
        </w:rPr>
        <w:t>联</w:t>
      </w:r>
      <w:r>
        <w:rPr>
          <w:rFonts w:ascii="宋体" w:hAnsi="宋体" w:cs="宋体" w:hint="eastAsia"/>
          <w:color w:val="333333"/>
          <w:kern w:val="0"/>
          <w:sz w:val="24"/>
        </w:rPr>
        <w:t xml:space="preserve"> </w:t>
      </w:r>
      <w:r w:rsidRPr="00AB5A49">
        <w:rPr>
          <w:rFonts w:ascii="宋体" w:hAnsi="宋体" w:cs="宋体" w:hint="eastAsia"/>
          <w:color w:val="333333"/>
          <w:kern w:val="0"/>
          <w:sz w:val="24"/>
        </w:rPr>
        <w:t>系</w:t>
      </w:r>
      <w:r>
        <w:rPr>
          <w:rFonts w:ascii="宋体" w:hAnsi="宋体" w:cs="宋体" w:hint="eastAsia"/>
          <w:color w:val="333333"/>
          <w:kern w:val="0"/>
          <w:sz w:val="24"/>
        </w:rPr>
        <w:t xml:space="preserve"> 人：</w:t>
      </w:r>
      <w:proofErr w:type="gramStart"/>
      <w:r>
        <w:rPr>
          <w:rFonts w:ascii="宋体" w:hAnsi="宋体" w:cs="宋体" w:hint="eastAsia"/>
          <w:color w:val="333333"/>
          <w:kern w:val="0"/>
          <w:sz w:val="24"/>
        </w:rPr>
        <w:t>曹莹瑜</w:t>
      </w:r>
      <w:proofErr w:type="gramEnd"/>
    </w:p>
    <w:p w14:paraId="7F3B388D" w14:textId="77777777" w:rsidR="005E7814" w:rsidRPr="00AB5A49" w:rsidRDefault="005E7814" w:rsidP="005E7814">
      <w:pPr>
        <w:widowControl/>
        <w:spacing w:line="324" w:lineRule="auto"/>
        <w:ind w:firstLineChars="200" w:firstLine="480"/>
        <w:rPr>
          <w:rFonts w:ascii="宋体" w:hAnsi="宋体" w:cs="宋体"/>
          <w:color w:val="333333"/>
          <w:kern w:val="0"/>
          <w:sz w:val="24"/>
        </w:rPr>
      </w:pPr>
      <w:r w:rsidRPr="00AB5A49">
        <w:rPr>
          <w:rFonts w:ascii="宋体" w:hAnsi="宋体" w:cs="宋体" w:hint="eastAsia"/>
          <w:color w:val="333333"/>
          <w:kern w:val="0"/>
          <w:sz w:val="24"/>
        </w:rPr>
        <w:t>联系电话：010-</w:t>
      </w:r>
      <w:r>
        <w:rPr>
          <w:rFonts w:ascii="宋体" w:hAnsi="宋体" w:cs="宋体" w:hint="eastAsia"/>
          <w:color w:val="333333"/>
          <w:kern w:val="0"/>
          <w:sz w:val="24"/>
        </w:rPr>
        <w:t>8129</w:t>
      </w:r>
      <w:r>
        <w:rPr>
          <w:rFonts w:ascii="宋体" w:hAnsi="宋体" w:cs="宋体"/>
          <w:color w:val="333333"/>
          <w:kern w:val="0"/>
          <w:sz w:val="24"/>
        </w:rPr>
        <w:t>2221</w:t>
      </w:r>
    </w:p>
    <w:p w14:paraId="1DF57861" w14:textId="77777777" w:rsidR="005E7814" w:rsidRPr="00AB5A49" w:rsidRDefault="005E7814" w:rsidP="005E7814">
      <w:pPr>
        <w:widowControl/>
        <w:spacing w:line="324" w:lineRule="auto"/>
        <w:ind w:firstLineChars="200" w:firstLine="480"/>
        <w:rPr>
          <w:rFonts w:ascii="宋体" w:hAnsi="宋体" w:cs="宋体"/>
          <w:color w:val="333333"/>
          <w:kern w:val="0"/>
          <w:sz w:val="24"/>
        </w:rPr>
      </w:pPr>
      <w:r>
        <w:rPr>
          <w:rFonts w:ascii="宋体" w:hAnsi="宋体" w:cs="宋体" w:hint="eastAsia"/>
          <w:color w:val="333333"/>
          <w:kern w:val="0"/>
          <w:sz w:val="24"/>
        </w:rPr>
        <w:t>电子邮箱：</w:t>
      </w:r>
      <w:r>
        <w:rPr>
          <w:rFonts w:ascii="宋体" w:hAnsi="宋体" w:cs="宋体"/>
          <w:color w:val="333333"/>
          <w:kern w:val="0"/>
          <w:sz w:val="24"/>
        </w:rPr>
        <w:t>caoyingyu</w:t>
      </w:r>
      <w:r>
        <w:rPr>
          <w:rFonts w:ascii="宋体" w:hAnsi="宋体" w:cs="宋体" w:hint="eastAsia"/>
          <w:color w:val="333333"/>
          <w:kern w:val="0"/>
          <w:sz w:val="24"/>
        </w:rPr>
        <w:t>@</w:t>
      </w:r>
      <w:r w:rsidRPr="00AB5A49">
        <w:rPr>
          <w:rFonts w:ascii="宋体" w:hAnsi="宋体" w:cs="宋体" w:hint="eastAsia"/>
          <w:color w:val="333333"/>
          <w:kern w:val="0"/>
          <w:sz w:val="24"/>
        </w:rPr>
        <w:t>b</w:t>
      </w:r>
      <w:r>
        <w:rPr>
          <w:rFonts w:ascii="宋体" w:hAnsi="宋体" w:cs="宋体" w:hint="eastAsia"/>
          <w:color w:val="333333"/>
          <w:kern w:val="0"/>
          <w:sz w:val="24"/>
        </w:rPr>
        <w:t>ipt</w:t>
      </w:r>
      <w:r w:rsidRPr="00AB5A49">
        <w:rPr>
          <w:rFonts w:ascii="宋体" w:hAnsi="宋体" w:cs="宋体" w:hint="eastAsia"/>
          <w:color w:val="333333"/>
          <w:kern w:val="0"/>
          <w:sz w:val="24"/>
        </w:rPr>
        <w:t>.edu.cn</w:t>
      </w:r>
    </w:p>
    <w:p w14:paraId="6D17DE27" w14:textId="77777777" w:rsidR="005E7814" w:rsidRPr="00AB5A49" w:rsidRDefault="005E7814" w:rsidP="005E7814">
      <w:pPr>
        <w:widowControl/>
        <w:spacing w:line="324" w:lineRule="auto"/>
        <w:rPr>
          <w:rFonts w:ascii="宋体" w:hAnsi="宋体" w:cs="宋体"/>
          <w:color w:val="333333"/>
          <w:kern w:val="0"/>
          <w:sz w:val="24"/>
        </w:rPr>
      </w:pPr>
    </w:p>
    <w:p w14:paraId="24E89998" w14:textId="77777777" w:rsidR="005E7814" w:rsidRDefault="005E7814" w:rsidP="005E7814">
      <w:pPr>
        <w:widowControl/>
        <w:spacing w:line="324" w:lineRule="auto"/>
        <w:ind w:right="240"/>
        <w:rPr>
          <w:rFonts w:ascii="宋体" w:hAnsi="宋体" w:cs="宋体"/>
          <w:color w:val="333333"/>
          <w:kern w:val="0"/>
          <w:sz w:val="24"/>
        </w:rPr>
      </w:pPr>
    </w:p>
    <w:p w14:paraId="0A5934A3" w14:textId="77777777" w:rsidR="005E7814" w:rsidRDefault="005E7814" w:rsidP="005E7814">
      <w:pPr>
        <w:widowControl/>
        <w:spacing w:line="324" w:lineRule="auto"/>
        <w:rPr>
          <w:rFonts w:ascii="宋体" w:hAnsi="宋体" w:cs="宋体"/>
          <w:color w:val="333333"/>
          <w:kern w:val="0"/>
          <w:sz w:val="24"/>
        </w:rPr>
      </w:pPr>
    </w:p>
    <w:p w14:paraId="1B451195" w14:textId="77777777" w:rsidR="005E7814" w:rsidRDefault="005E7814" w:rsidP="005E7814">
      <w:pPr>
        <w:widowControl/>
        <w:spacing w:line="324" w:lineRule="auto"/>
        <w:rPr>
          <w:rFonts w:ascii="宋体" w:hAnsi="宋体" w:cs="宋体"/>
          <w:color w:val="333333"/>
          <w:kern w:val="0"/>
          <w:sz w:val="24"/>
        </w:rPr>
      </w:pPr>
    </w:p>
    <w:p w14:paraId="43C035BB" w14:textId="77777777" w:rsidR="005E7814" w:rsidRPr="00AB5A49" w:rsidRDefault="005E7814" w:rsidP="005E7814">
      <w:pPr>
        <w:widowControl/>
        <w:spacing w:line="324" w:lineRule="auto"/>
        <w:ind w:firstLine="440"/>
        <w:jc w:val="right"/>
        <w:rPr>
          <w:rFonts w:ascii="宋体" w:hAnsi="宋体" w:cs="宋体"/>
          <w:color w:val="333333"/>
          <w:kern w:val="0"/>
          <w:sz w:val="24"/>
        </w:rPr>
      </w:pPr>
      <w:r>
        <w:rPr>
          <w:rFonts w:ascii="宋体" w:hAnsi="宋体" w:cs="宋体" w:hint="eastAsia"/>
          <w:color w:val="333333"/>
          <w:kern w:val="0"/>
          <w:sz w:val="24"/>
        </w:rPr>
        <w:t>光机电装备</w:t>
      </w:r>
      <w:r>
        <w:rPr>
          <w:rFonts w:ascii="宋体" w:hAnsi="宋体" w:cs="宋体"/>
          <w:color w:val="333333"/>
          <w:kern w:val="0"/>
          <w:sz w:val="24"/>
        </w:rPr>
        <w:t>技术</w:t>
      </w:r>
      <w:r w:rsidRPr="00AB5A49">
        <w:rPr>
          <w:rFonts w:ascii="宋体" w:hAnsi="宋体" w:cs="宋体"/>
          <w:color w:val="333333"/>
          <w:kern w:val="0"/>
          <w:sz w:val="24"/>
        </w:rPr>
        <w:t>北京市重点实验室</w:t>
      </w:r>
    </w:p>
    <w:p w14:paraId="3FDA0E0A" w14:textId="012E21A4" w:rsidR="005E7814" w:rsidRPr="00AB5A49" w:rsidRDefault="005E7814" w:rsidP="005E7814">
      <w:pPr>
        <w:widowControl/>
        <w:spacing w:line="324" w:lineRule="auto"/>
        <w:ind w:firstLine="440"/>
        <w:jc w:val="right"/>
        <w:rPr>
          <w:rFonts w:ascii="宋体" w:hAnsi="宋体" w:cs="宋体"/>
          <w:color w:val="333333"/>
          <w:kern w:val="0"/>
          <w:sz w:val="24"/>
        </w:rPr>
      </w:pPr>
      <w:r w:rsidRPr="00AB5A49">
        <w:rPr>
          <w:rFonts w:ascii="宋体" w:hAnsi="宋体" w:cs="宋体" w:hint="eastAsia"/>
          <w:color w:val="333333"/>
          <w:kern w:val="0"/>
          <w:sz w:val="24"/>
        </w:rPr>
        <w:t>20</w:t>
      </w:r>
      <w:r w:rsidR="00A52B76">
        <w:rPr>
          <w:rFonts w:ascii="宋体" w:hAnsi="宋体" w:cs="宋体"/>
          <w:color w:val="333333"/>
          <w:kern w:val="0"/>
          <w:sz w:val="24"/>
        </w:rPr>
        <w:t>20</w:t>
      </w:r>
      <w:r w:rsidRPr="00AB5A49">
        <w:rPr>
          <w:rFonts w:ascii="宋体" w:hAnsi="宋体" w:cs="宋体" w:hint="eastAsia"/>
          <w:color w:val="333333"/>
          <w:kern w:val="0"/>
          <w:sz w:val="24"/>
        </w:rPr>
        <w:t>年</w:t>
      </w:r>
      <w:r w:rsidR="008E6FA4">
        <w:rPr>
          <w:rFonts w:ascii="宋体" w:hAnsi="宋体" w:cs="宋体"/>
          <w:color w:val="333333"/>
          <w:kern w:val="0"/>
          <w:sz w:val="24"/>
        </w:rPr>
        <w:t>6</w:t>
      </w:r>
      <w:r w:rsidRPr="00AB5A49">
        <w:rPr>
          <w:rFonts w:ascii="宋体" w:hAnsi="宋体" w:cs="宋体" w:hint="eastAsia"/>
          <w:color w:val="333333"/>
          <w:kern w:val="0"/>
          <w:sz w:val="24"/>
        </w:rPr>
        <w:t>月</w:t>
      </w:r>
      <w:r w:rsidR="00A52B76">
        <w:rPr>
          <w:rFonts w:ascii="宋体" w:hAnsi="宋体" w:cs="宋体"/>
          <w:color w:val="333333"/>
          <w:kern w:val="0"/>
          <w:sz w:val="24"/>
        </w:rPr>
        <w:t>30</w:t>
      </w:r>
      <w:r w:rsidRPr="00AB5A49">
        <w:rPr>
          <w:rFonts w:ascii="宋体" w:hAnsi="宋体" w:cs="宋体" w:hint="eastAsia"/>
          <w:color w:val="333333"/>
          <w:kern w:val="0"/>
          <w:sz w:val="24"/>
        </w:rPr>
        <w:t>日</w:t>
      </w:r>
    </w:p>
    <w:p w14:paraId="2B597DEF" w14:textId="77777777" w:rsidR="003753BA" w:rsidRPr="006017D4" w:rsidRDefault="003753BA"/>
    <w:sectPr w:rsidR="003753BA" w:rsidRPr="006017D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6126" w14:textId="77777777" w:rsidR="002C1A63" w:rsidRDefault="002C1A63" w:rsidP="006017D4">
      <w:r>
        <w:separator/>
      </w:r>
    </w:p>
  </w:endnote>
  <w:endnote w:type="continuationSeparator" w:id="0">
    <w:p w14:paraId="1EFB0D1C" w14:textId="77777777" w:rsidR="002C1A63" w:rsidRDefault="002C1A63" w:rsidP="0060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BEF3" w14:textId="77777777" w:rsidR="006017D4" w:rsidRDefault="006017D4">
    <w:pPr>
      <w:pStyle w:val="a5"/>
      <w:framePr w:wrap="around" w:vAnchor="text" w:hAnchor="margin" w:xAlign="center" w:y="1"/>
      <w:rPr>
        <w:rStyle w:val="a7"/>
      </w:rPr>
    </w:pPr>
    <w:r>
      <w:fldChar w:fldCharType="begin"/>
    </w:r>
    <w:r>
      <w:rPr>
        <w:rStyle w:val="a7"/>
      </w:rPr>
      <w:instrText xml:space="preserve">PAGE  </w:instrText>
    </w:r>
    <w:r>
      <w:fldChar w:fldCharType="end"/>
    </w:r>
  </w:p>
  <w:p w14:paraId="3A34270D" w14:textId="77777777" w:rsidR="006017D4" w:rsidRDefault="006017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631903"/>
      <w:docPartObj>
        <w:docPartGallery w:val="Page Numbers (Bottom of Page)"/>
        <w:docPartUnique/>
      </w:docPartObj>
    </w:sdtPr>
    <w:sdtEndPr/>
    <w:sdtContent>
      <w:p w14:paraId="6D434F99" w14:textId="77777777" w:rsidR="006017D4" w:rsidRDefault="006017D4">
        <w:pPr>
          <w:pStyle w:val="a5"/>
          <w:jc w:val="center"/>
        </w:pPr>
        <w:r>
          <w:fldChar w:fldCharType="begin"/>
        </w:r>
        <w:r>
          <w:instrText>PAGE   \* MERGEFORMAT</w:instrText>
        </w:r>
        <w:r>
          <w:fldChar w:fldCharType="separate"/>
        </w:r>
        <w:r w:rsidR="009413E4" w:rsidRPr="009413E4">
          <w:rPr>
            <w:noProof/>
            <w:lang w:val="zh-CN"/>
          </w:rPr>
          <w:t>2</w:t>
        </w:r>
        <w:r>
          <w:fldChar w:fldCharType="end"/>
        </w:r>
      </w:p>
    </w:sdtContent>
  </w:sdt>
  <w:p w14:paraId="4A517F5E" w14:textId="77777777" w:rsidR="006017D4" w:rsidRDefault="006017D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8A075" w14:textId="77777777" w:rsidR="002C1A63" w:rsidRDefault="002C1A63" w:rsidP="006017D4">
      <w:r>
        <w:separator/>
      </w:r>
    </w:p>
  </w:footnote>
  <w:footnote w:type="continuationSeparator" w:id="0">
    <w:p w14:paraId="4F2F929A" w14:textId="77777777" w:rsidR="002C1A63" w:rsidRDefault="002C1A63" w:rsidP="00601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7C9"/>
    <w:rsid w:val="002C1A63"/>
    <w:rsid w:val="003753BA"/>
    <w:rsid w:val="005A2ABE"/>
    <w:rsid w:val="005E7814"/>
    <w:rsid w:val="006017D4"/>
    <w:rsid w:val="006961A1"/>
    <w:rsid w:val="00723137"/>
    <w:rsid w:val="007F0488"/>
    <w:rsid w:val="00802A8B"/>
    <w:rsid w:val="0081311A"/>
    <w:rsid w:val="0082127C"/>
    <w:rsid w:val="008E6FA4"/>
    <w:rsid w:val="009413E4"/>
    <w:rsid w:val="009E66EE"/>
    <w:rsid w:val="00A52B76"/>
    <w:rsid w:val="00BE208C"/>
    <w:rsid w:val="00DF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E8B6C"/>
  <w15:docId w15:val="{DC93B80C-DDC1-412E-95E0-86172172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7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7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017D4"/>
    <w:rPr>
      <w:sz w:val="18"/>
      <w:szCs w:val="18"/>
    </w:rPr>
  </w:style>
  <w:style w:type="paragraph" w:styleId="a5">
    <w:name w:val="footer"/>
    <w:basedOn w:val="a"/>
    <w:link w:val="a6"/>
    <w:uiPriority w:val="99"/>
    <w:unhideWhenUsed/>
    <w:rsid w:val="006017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017D4"/>
    <w:rPr>
      <w:sz w:val="18"/>
      <w:szCs w:val="18"/>
    </w:rPr>
  </w:style>
  <w:style w:type="character" w:styleId="a7">
    <w:name w:val="page number"/>
    <w:basedOn w:val="a0"/>
    <w:rsid w:val="0060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代峰燕</cp:lastModifiedBy>
  <cp:revision>12</cp:revision>
  <dcterms:created xsi:type="dcterms:W3CDTF">2019-06-06T07:47:00Z</dcterms:created>
  <dcterms:modified xsi:type="dcterms:W3CDTF">2020-06-29T08:16:00Z</dcterms:modified>
</cp:coreProperties>
</file>