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4C" w:rsidRPr="0084194C" w:rsidRDefault="0084194C" w:rsidP="0084194C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kern w:val="0"/>
          <w:sz w:val="32"/>
          <w:szCs w:val="32"/>
        </w:rPr>
      </w:pPr>
      <w:r w:rsidRPr="0084194C">
        <w:rPr>
          <w:rFonts w:ascii="Times New Roman" w:eastAsiaTheme="majorEastAsia" w:hAnsi="Times New Roman" w:cs="Times New Roman"/>
          <w:b/>
          <w:bCs/>
          <w:kern w:val="0"/>
          <w:sz w:val="32"/>
          <w:szCs w:val="32"/>
        </w:rPr>
        <w:t>北京石油化工学院全日制</w:t>
      </w:r>
      <w:r w:rsidRPr="0084194C">
        <w:rPr>
          <w:rFonts w:ascii="Times New Roman" w:eastAsiaTheme="majorEastAsia" w:hAnsi="Times New Roman" w:cs="Times New Roman"/>
          <w:b/>
          <w:kern w:val="0"/>
          <w:sz w:val="32"/>
          <w:szCs w:val="32"/>
        </w:rPr>
        <w:t>****</w:t>
      </w:r>
      <w:r w:rsidRPr="0084194C">
        <w:rPr>
          <w:rFonts w:ascii="Times New Roman" w:eastAsiaTheme="majorEastAsia" w:hAnsi="Times New Roman" w:cs="Times New Roman"/>
          <w:b/>
          <w:kern w:val="0"/>
          <w:sz w:val="32"/>
          <w:szCs w:val="32"/>
        </w:rPr>
        <w:t>学科硕士学位授予标准</w:t>
      </w:r>
      <w:r w:rsidRPr="0084194C">
        <w:rPr>
          <w:rFonts w:ascii="Times New Roman" w:eastAsiaTheme="majorEastAsia" w:hAnsi="Times New Roman" w:cs="Times New Roman"/>
          <w:b/>
          <w:bCs/>
          <w:kern w:val="0"/>
          <w:sz w:val="32"/>
          <w:szCs w:val="32"/>
        </w:rPr>
        <w:t>（三号、宋体、加粗）</w:t>
      </w:r>
    </w:p>
    <w:p w:rsidR="0084194C" w:rsidRPr="0084194C" w:rsidRDefault="0084194C" w:rsidP="0084194C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一、培养目标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（四号、黑体）</w:t>
      </w:r>
    </w:p>
    <w:p w:rsidR="0084194C" w:rsidRPr="0084194C" w:rsidRDefault="0084194C" w:rsidP="0084194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4194C">
        <w:rPr>
          <w:rFonts w:ascii="Times New Roman" w:hAnsi="Times New Roman" w:cs="Times New Roman"/>
          <w:kern w:val="0"/>
          <w:sz w:val="24"/>
          <w:szCs w:val="24"/>
        </w:rPr>
        <w:t>……</w:t>
      </w:r>
      <w:r w:rsidRPr="0084194C">
        <w:rPr>
          <w:rFonts w:ascii="Times New Roman" w:hAnsi="Times New Roman" w:cs="Times New Roman"/>
          <w:kern w:val="0"/>
          <w:sz w:val="24"/>
          <w:szCs w:val="24"/>
        </w:rPr>
        <w:t>（小四、宋体）</w:t>
      </w:r>
    </w:p>
    <w:p w:rsidR="0084194C" w:rsidRPr="0084194C" w:rsidRDefault="0084194C" w:rsidP="0084194C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二、应掌握的基本知识及结构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（四号、黑体）</w:t>
      </w:r>
    </w:p>
    <w:p w:rsidR="0084194C" w:rsidRPr="0084194C" w:rsidRDefault="0084194C" w:rsidP="0084194C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84194C">
        <w:rPr>
          <w:rFonts w:ascii="Times New Roman" w:hAnsi="Times New Roman" w:cs="Times New Roman"/>
          <w:kern w:val="0"/>
          <w:sz w:val="24"/>
          <w:szCs w:val="24"/>
        </w:rPr>
        <w:t>……</w:t>
      </w:r>
      <w:r w:rsidRPr="0084194C">
        <w:rPr>
          <w:rFonts w:ascii="Times New Roman" w:eastAsiaTheme="majorEastAsia" w:hAnsi="Times New Roman" w:cs="Times New Roman"/>
          <w:kern w:val="0"/>
          <w:sz w:val="24"/>
          <w:szCs w:val="24"/>
        </w:rPr>
        <w:t>（小四、宋体）</w:t>
      </w:r>
    </w:p>
    <w:p w:rsidR="0084194C" w:rsidRPr="0084194C" w:rsidRDefault="0084194C" w:rsidP="0084194C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三、应具备的基本素质和能力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（四号、黑体）</w:t>
      </w:r>
    </w:p>
    <w:p w:rsidR="0084194C" w:rsidRPr="0084194C" w:rsidRDefault="0084194C" w:rsidP="0084194C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4194C">
        <w:rPr>
          <w:rFonts w:ascii="Times New Roman" w:hAnsi="Times New Roman" w:cs="Times New Roman"/>
          <w:b/>
          <w:sz w:val="24"/>
          <w:szCs w:val="24"/>
        </w:rPr>
        <w:t>学术素养与学术道德</w:t>
      </w:r>
      <w:r w:rsidRPr="00841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94C">
        <w:rPr>
          <w:rFonts w:ascii="Times New Roman" w:hAnsi="Times New Roman" w:cs="Times New Roman"/>
          <w:sz w:val="24"/>
          <w:szCs w:val="24"/>
        </w:rPr>
        <w:t>（小四、宋体、加粗）</w:t>
      </w:r>
    </w:p>
    <w:p w:rsidR="0084194C" w:rsidRPr="0084194C" w:rsidRDefault="0084194C" w:rsidP="0084194C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84194C">
        <w:rPr>
          <w:rFonts w:ascii="Times New Roman" w:hAnsi="Times New Roman" w:cs="Times New Roman"/>
          <w:kern w:val="0"/>
          <w:sz w:val="24"/>
          <w:szCs w:val="24"/>
        </w:rPr>
        <w:t>……</w:t>
      </w:r>
      <w:r w:rsidRPr="0084194C">
        <w:rPr>
          <w:rFonts w:ascii="Times New Roman" w:eastAsiaTheme="majorEastAsia" w:hAnsi="Times New Roman" w:cs="Times New Roman"/>
          <w:kern w:val="0"/>
          <w:sz w:val="24"/>
          <w:szCs w:val="24"/>
        </w:rPr>
        <w:t>（小四、宋体）</w:t>
      </w:r>
    </w:p>
    <w:p w:rsidR="0084194C" w:rsidRPr="0084194C" w:rsidRDefault="0084194C" w:rsidP="0084194C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获取知识能力和学术鉴别能力（小四、宋体、加粗）</w:t>
      </w:r>
    </w:p>
    <w:p w:rsidR="0084194C" w:rsidRPr="0084194C" w:rsidRDefault="0084194C" w:rsidP="0084194C">
      <w:pPr>
        <w:spacing w:line="360" w:lineRule="auto"/>
        <w:ind w:firstLine="495"/>
        <w:jc w:val="left"/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  <w:r w:rsidRPr="0084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4C" w:rsidRPr="0084194C" w:rsidRDefault="0084194C" w:rsidP="0084194C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4194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4194C">
        <w:rPr>
          <w:rFonts w:ascii="Times New Roman" w:hAnsi="Times New Roman" w:cs="Times New Roman"/>
          <w:b/>
          <w:sz w:val="24"/>
          <w:szCs w:val="24"/>
        </w:rPr>
        <w:t>科学研究能力与实践能力</w:t>
      </w:r>
      <w:r w:rsidRPr="00841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94C">
        <w:rPr>
          <w:rFonts w:ascii="Times New Roman" w:hAnsi="Times New Roman" w:cs="Times New Roman"/>
          <w:sz w:val="24"/>
          <w:szCs w:val="24"/>
        </w:rPr>
        <w:t>（小四、宋体、加粗）</w:t>
      </w:r>
    </w:p>
    <w:p w:rsidR="0084194C" w:rsidRPr="0084194C" w:rsidRDefault="0084194C" w:rsidP="0084194C">
      <w:pPr>
        <w:spacing w:line="360" w:lineRule="auto"/>
        <w:ind w:firstLineChars="250" w:firstLine="525"/>
        <w:jc w:val="left"/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交流与合作能力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（小四、宋体、加粗）</w:t>
      </w:r>
    </w:p>
    <w:p w:rsidR="0084194C" w:rsidRPr="0084194C" w:rsidRDefault="0084194C" w:rsidP="0084194C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  <w:kern w:val="0"/>
          <w:sz w:val="24"/>
          <w:szCs w:val="24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四、学位论文的基本要求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（四号、黑体）</w:t>
      </w:r>
    </w:p>
    <w:p w:rsidR="0084194C" w:rsidRPr="0084194C" w:rsidRDefault="0084194C" w:rsidP="0084194C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论文选题与综述的要求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（小四、宋体、加粗）</w:t>
      </w:r>
    </w:p>
    <w:p w:rsidR="0084194C" w:rsidRPr="0084194C" w:rsidRDefault="0084194C" w:rsidP="0084194C">
      <w:pPr>
        <w:ind w:firstLineChars="200" w:firstLine="420"/>
        <w:rPr>
          <w:rFonts w:ascii="Times New Roman" w:hAnsi="Times New Roman" w:cs="Times New Roman"/>
          <w:b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论文研究时间的要求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（小四、宋体、加粗）</w:t>
      </w:r>
    </w:p>
    <w:p w:rsidR="0084194C" w:rsidRPr="0084194C" w:rsidRDefault="0084194C" w:rsidP="0084194C">
      <w:pPr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论文的规范性要求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94C">
        <w:rPr>
          <w:rFonts w:ascii="Times New Roman" w:hAnsi="Times New Roman" w:cs="Times New Roman"/>
          <w:b/>
          <w:bCs/>
          <w:sz w:val="24"/>
          <w:szCs w:val="24"/>
        </w:rPr>
        <w:t>（小四、宋体、加粗）</w:t>
      </w:r>
    </w:p>
    <w:p w:rsidR="0084194C" w:rsidRPr="0084194C" w:rsidRDefault="0084194C" w:rsidP="0084194C">
      <w:pPr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五、成果的基本要求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（四号、黑体）</w:t>
      </w:r>
    </w:p>
    <w:p w:rsidR="0084194C" w:rsidRPr="0084194C" w:rsidRDefault="0084194C" w:rsidP="0084194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  <w:sz w:val="24"/>
          <w:szCs w:val="24"/>
        </w:rPr>
        <w:t>学位申请者须取得满足下述要求的，与学术型硕士学位论文内容密切相关的研究成果，方可申请学术型硕士学位。</w:t>
      </w:r>
      <w:r w:rsidRPr="0084194C">
        <w:rPr>
          <w:rFonts w:ascii="Times New Roman" w:hAnsi="Times New Roman" w:cs="Times New Roman"/>
          <w:sz w:val="24"/>
          <w:szCs w:val="24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  <w:r w:rsidRPr="0084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4C" w:rsidRPr="0084194C" w:rsidRDefault="0084194C" w:rsidP="0084194C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84194C">
        <w:rPr>
          <w:rFonts w:ascii="Times New Roman" w:eastAsia="黑体" w:hAnsi="Times New Roman" w:cs="Times New Roman"/>
          <w:kern w:val="0"/>
          <w:sz w:val="28"/>
          <w:szCs w:val="28"/>
        </w:rPr>
        <w:t>六、附则（四号、黑体）</w:t>
      </w:r>
    </w:p>
    <w:p w:rsidR="0084194C" w:rsidRPr="0084194C" w:rsidRDefault="0084194C" w:rsidP="0084194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94C">
        <w:rPr>
          <w:rFonts w:ascii="Times New Roman" w:hAnsi="Times New Roman" w:cs="Times New Roman"/>
          <w:sz w:val="24"/>
          <w:szCs w:val="24"/>
        </w:rPr>
        <w:t>本标准以外的其他特殊情况按照研究生入学当年的培养计划执行。本标准自</w:t>
      </w:r>
      <w:r w:rsidRPr="0084194C">
        <w:rPr>
          <w:rFonts w:ascii="Times New Roman" w:hAnsi="Times New Roman" w:cs="Times New Roman"/>
          <w:sz w:val="24"/>
          <w:szCs w:val="24"/>
        </w:rPr>
        <w:t>2019</w:t>
      </w:r>
      <w:r w:rsidRPr="0084194C">
        <w:rPr>
          <w:rFonts w:ascii="Times New Roman" w:hAnsi="Times New Roman" w:cs="Times New Roman"/>
          <w:sz w:val="24"/>
          <w:szCs w:val="24"/>
        </w:rPr>
        <w:t>级学术学位硕士研究生开始执行，由研究生处负责解释。</w:t>
      </w:r>
      <w:r w:rsidRPr="0084194C">
        <w:rPr>
          <w:rFonts w:ascii="Times New Roman" w:hAnsi="Times New Roman" w:cs="Times New Roman"/>
          <w:sz w:val="24"/>
          <w:szCs w:val="24"/>
        </w:rPr>
        <w:t xml:space="preserve"> 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1F4052" w:rsidRDefault="001F4052">
      <w:pPr>
        <w:rPr>
          <w:rFonts w:hint="eastAsia"/>
        </w:rPr>
      </w:pPr>
    </w:p>
    <w:p w:rsidR="00595994" w:rsidRDefault="00595994" w:rsidP="00595994">
      <w:pPr>
        <w:ind w:firstLineChars="450" w:firstLine="1084"/>
        <w:rPr>
          <w:rFonts w:ascii="Times New Roman" w:hAnsi="Times New Roman" w:cs="Times New Roman" w:hint="eastAsia"/>
          <w:b/>
          <w:bCs/>
          <w:sz w:val="24"/>
        </w:rPr>
      </w:pPr>
    </w:p>
    <w:p w:rsidR="00595994" w:rsidRPr="00595994" w:rsidRDefault="00595994" w:rsidP="00595994">
      <w:pPr>
        <w:ind w:firstLineChars="450" w:firstLine="1084"/>
        <w:rPr>
          <w:rFonts w:ascii="Times New Roman" w:hAnsi="Times New Roman" w:cs="Times New Roman"/>
          <w:b/>
          <w:bCs/>
          <w:sz w:val="24"/>
          <w:u w:val="single"/>
        </w:rPr>
      </w:pPr>
      <w:r w:rsidRPr="0084194C">
        <w:rPr>
          <w:rFonts w:ascii="Times New Roman" w:hAnsi="Times New Roman" w:cs="Times New Roman"/>
          <w:b/>
          <w:bCs/>
          <w:sz w:val="24"/>
        </w:rPr>
        <w:lastRenderedPageBreak/>
        <w:t>学科负责人签名</w:t>
      </w:r>
      <w:r w:rsidRPr="0084194C">
        <w:rPr>
          <w:rFonts w:ascii="Times New Roman" w:hAnsi="Times New Roman" w:cs="Times New Roman"/>
          <w:b/>
          <w:bCs/>
          <w:sz w:val="24"/>
          <w:u w:val="single"/>
        </w:rPr>
        <w:t xml:space="preserve">               </w:t>
      </w:r>
      <w:r w:rsidRPr="0084194C">
        <w:rPr>
          <w:rFonts w:ascii="Times New Roman" w:hAnsi="Times New Roman" w:cs="Times New Roman"/>
          <w:b/>
          <w:bCs/>
          <w:sz w:val="24"/>
        </w:rPr>
        <w:t xml:space="preserve">  </w:t>
      </w:r>
      <w:r w:rsidRPr="0084194C">
        <w:rPr>
          <w:rFonts w:ascii="Times New Roman" w:hAnsi="Times New Roman" w:cs="Times New Roman"/>
          <w:b/>
          <w:bCs/>
          <w:sz w:val="24"/>
        </w:rPr>
        <w:t>培养依托单位负责人签名</w:t>
      </w:r>
      <w:r>
        <w:rPr>
          <w:rFonts w:ascii="Times New Roman" w:hAnsi="Times New Roman" w:cs="Times New Roman" w:hint="eastAsia"/>
          <w:b/>
          <w:bCs/>
          <w:sz w:val="24"/>
          <w:u w:val="single"/>
        </w:rPr>
        <w:t xml:space="preserve">             </w:t>
      </w:r>
    </w:p>
    <w:p w:rsidR="00595994" w:rsidRPr="00595994" w:rsidRDefault="00595994" w:rsidP="00595994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595994" w:rsidRDefault="00595994" w:rsidP="00595994">
      <w:pPr>
        <w:ind w:firstLineChars="2352" w:firstLine="5667"/>
        <w:rPr>
          <w:rFonts w:ascii="Times New Roman" w:hAnsi="Times New Roman" w:cs="Times New Roman" w:hint="eastAsia"/>
          <w:b/>
          <w:bCs/>
          <w:sz w:val="24"/>
        </w:rPr>
      </w:pPr>
    </w:p>
    <w:p w:rsidR="00595994" w:rsidRPr="0084194C" w:rsidRDefault="00595994" w:rsidP="00595994">
      <w:pPr>
        <w:ind w:firstLineChars="2352" w:firstLine="5667"/>
        <w:rPr>
          <w:rFonts w:ascii="Times New Roman" w:hAnsi="Times New Roman" w:cs="Times New Roman"/>
          <w:b/>
          <w:bCs/>
          <w:sz w:val="24"/>
        </w:rPr>
      </w:pPr>
      <w:r w:rsidRPr="0084194C">
        <w:rPr>
          <w:rFonts w:ascii="Times New Roman" w:hAnsi="Times New Roman" w:cs="Times New Roman"/>
          <w:b/>
          <w:bCs/>
          <w:sz w:val="24"/>
        </w:rPr>
        <w:t>单位盖章</w:t>
      </w:r>
    </w:p>
    <w:p w:rsidR="00595994" w:rsidRPr="0084194C" w:rsidRDefault="00595994" w:rsidP="00595994">
      <w:pPr>
        <w:rPr>
          <w:rFonts w:ascii="Times New Roman" w:hAnsi="Times New Roman" w:cs="Times New Roman"/>
          <w:b/>
          <w:bCs/>
          <w:sz w:val="24"/>
        </w:rPr>
      </w:pPr>
    </w:p>
    <w:p w:rsidR="00595994" w:rsidRPr="0084194C" w:rsidRDefault="00595994" w:rsidP="00595994">
      <w:pPr>
        <w:ind w:firstLineChars="2187" w:firstLine="5269"/>
        <w:rPr>
          <w:rFonts w:ascii="Times New Roman" w:hAnsi="Times New Roman" w:cs="Times New Roman"/>
          <w:b/>
          <w:bCs/>
          <w:sz w:val="24"/>
        </w:rPr>
      </w:pPr>
      <w:r w:rsidRPr="0084194C">
        <w:rPr>
          <w:rFonts w:ascii="Times New Roman" w:hAnsi="Times New Roman" w:cs="Times New Roman"/>
          <w:b/>
          <w:bCs/>
          <w:sz w:val="24"/>
        </w:rPr>
        <w:t>年</w:t>
      </w:r>
      <w:r w:rsidRPr="0084194C">
        <w:rPr>
          <w:rFonts w:ascii="Times New Roman" w:hAnsi="Times New Roman" w:cs="Times New Roman"/>
          <w:b/>
          <w:bCs/>
          <w:sz w:val="24"/>
        </w:rPr>
        <w:t xml:space="preserve">     </w:t>
      </w:r>
      <w:r w:rsidRPr="0084194C">
        <w:rPr>
          <w:rFonts w:ascii="Times New Roman" w:hAnsi="Times New Roman" w:cs="Times New Roman"/>
          <w:b/>
          <w:bCs/>
          <w:sz w:val="24"/>
        </w:rPr>
        <w:t>月</w:t>
      </w:r>
      <w:r w:rsidRPr="0084194C">
        <w:rPr>
          <w:rFonts w:ascii="Times New Roman" w:hAnsi="Times New Roman" w:cs="Times New Roman"/>
          <w:b/>
          <w:bCs/>
          <w:sz w:val="24"/>
        </w:rPr>
        <w:t xml:space="preserve">     </w:t>
      </w:r>
      <w:r w:rsidRPr="0084194C">
        <w:rPr>
          <w:rFonts w:ascii="Times New Roman" w:hAnsi="Times New Roman" w:cs="Times New Roman"/>
          <w:b/>
          <w:bCs/>
          <w:sz w:val="24"/>
        </w:rPr>
        <w:t>日</w:t>
      </w:r>
      <w:bookmarkStart w:id="0" w:name="_GoBack"/>
      <w:bookmarkEnd w:id="0"/>
    </w:p>
    <w:p w:rsidR="00595994" w:rsidRPr="0084194C" w:rsidRDefault="00595994" w:rsidP="00595994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:rsidR="00595994" w:rsidRDefault="00595994"/>
    <w:sectPr w:rsidR="00595994" w:rsidSect="00643A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7A" w:rsidRDefault="00D5777A" w:rsidP="00595994">
      <w:r>
        <w:separator/>
      </w:r>
    </w:p>
  </w:endnote>
  <w:endnote w:type="continuationSeparator" w:id="0">
    <w:p w:rsidR="00D5777A" w:rsidRDefault="00D5777A" w:rsidP="0059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7A" w:rsidRDefault="00D5777A" w:rsidP="00595994">
      <w:r>
        <w:separator/>
      </w:r>
    </w:p>
  </w:footnote>
  <w:footnote w:type="continuationSeparator" w:id="0">
    <w:p w:rsidR="00D5777A" w:rsidRDefault="00D5777A" w:rsidP="00595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4C"/>
    <w:rsid w:val="001F4052"/>
    <w:rsid w:val="00595994"/>
    <w:rsid w:val="00643292"/>
    <w:rsid w:val="0084194C"/>
    <w:rsid w:val="00D5777A"/>
    <w:rsid w:val="00E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9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2018-09-28T01:27:00Z</dcterms:created>
  <dcterms:modified xsi:type="dcterms:W3CDTF">2018-09-28T02:13:00Z</dcterms:modified>
</cp:coreProperties>
</file>